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B9" w:rsidRPr="0063613F" w:rsidRDefault="00B127F9" w:rsidP="000F558F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-51435</wp:posOffset>
            </wp:positionV>
            <wp:extent cx="9810750" cy="5981700"/>
            <wp:effectExtent l="19050" t="0" r="1905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sectPr w:rsidR="006B01B9" w:rsidRPr="0063613F" w:rsidSect="00C106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27F9"/>
    <w:rsid w:val="0006568A"/>
    <w:rsid w:val="000966BA"/>
    <w:rsid w:val="000E1F78"/>
    <w:rsid w:val="000F558F"/>
    <w:rsid w:val="00167813"/>
    <w:rsid w:val="001765F1"/>
    <w:rsid w:val="001B097F"/>
    <w:rsid w:val="001C3045"/>
    <w:rsid w:val="001F127F"/>
    <w:rsid w:val="00251AD7"/>
    <w:rsid w:val="002A7C11"/>
    <w:rsid w:val="002D1FB2"/>
    <w:rsid w:val="002E15F4"/>
    <w:rsid w:val="002E28EC"/>
    <w:rsid w:val="002E421A"/>
    <w:rsid w:val="00313757"/>
    <w:rsid w:val="00391296"/>
    <w:rsid w:val="003C12D8"/>
    <w:rsid w:val="00492D8C"/>
    <w:rsid w:val="004B3354"/>
    <w:rsid w:val="00515421"/>
    <w:rsid w:val="0055592C"/>
    <w:rsid w:val="0057236E"/>
    <w:rsid w:val="005912F7"/>
    <w:rsid w:val="005C4C93"/>
    <w:rsid w:val="005C62B1"/>
    <w:rsid w:val="00635BED"/>
    <w:rsid w:val="0063613F"/>
    <w:rsid w:val="00664F94"/>
    <w:rsid w:val="00690E4C"/>
    <w:rsid w:val="006B01B9"/>
    <w:rsid w:val="00753284"/>
    <w:rsid w:val="00763995"/>
    <w:rsid w:val="00777E1C"/>
    <w:rsid w:val="007E4C72"/>
    <w:rsid w:val="00934E3C"/>
    <w:rsid w:val="00992A11"/>
    <w:rsid w:val="009D476F"/>
    <w:rsid w:val="009E0289"/>
    <w:rsid w:val="00B11C2E"/>
    <w:rsid w:val="00B127F9"/>
    <w:rsid w:val="00B15A95"/>
    <w:rsid w:val="00B8139B"/>
    <w:rsid w:val="00C00E25"/>
    <w:rsid w:val="00C106F5"/>
    <w:rsid w:val="00C225D5"/>
    <w:rsid w:val="00C52FBB"/>
    <w:rsid w:val="00CA3360"/>
    <w:rsid w:val="00CB5793"/>
    <w:rsid w:val="00CF5114"/>
    <w:rsid w:val="00D32580"/>
    <w:rsid w:val="00D37C34"/>
    <w:rsid w:val="00D804F2"/>
    <w:rsid w:val="00D96D56"/>
    <w:rsid w:val="00E46EDE"/>
    <w:rsid w:val="00E744B7"/>
    <w:rsid w:val="00EA0BB6"/>
    <w:rsid w:val="00EA1772"/>
    <w:rsid w:val="00ED0F9E"/>
    <w:rsid w:val="00ED3D41"/>
    <w:rsid w:val="00F54F89"/>
    <w:rsid w:val="00FB3595"/>
    <w:rsid w:val="00FC1C2B"/>
    <w:rsid w:val="00FD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az-Latn-AZ"/>
              <a:t>Kənd Təsərrüfatı Nazirliyinin </a:t>
            </a:r>
            <a:r>
              <a:rPr lang="en-US" baseline="0"/>
              <a:t> </a:t>
            </a:r>
            <a:r>
              <a:rPr lang="az-Latn-AZ" baseline="0"/>
              <a:t>Çağrı Mərkəzinə </a:t>
            </a:r>
            <a:r>
              <a:rPr lang="en-US" baseline="0"/>
              <a:t>2015-ci ilin </a:t>
            </a:r>
            <a:r>
              <a:rPr lang="az-Latn-AZ" baseline="0"/>
              <a:t> </a:t>
            </a:r>
            <a:endParaRPr lang="en-US" baseline="0"/>
          </a:p>
          <a:p>
            <a:pPr>
              <a:defRPr/>
            </a:pPr>
            <a:r>
              <a:rPr lang="en-US" baseline="0"/>
              <a:t>aylar</a:t>
            </a:r>
            <a:r>
              <a:rPr lang="az-Latn-AZ" baseline="0"/>
              <a:t>ı üzrə </a:t>
            </a:r>
            <a:r>
              <a:rPr lang="az-Latn-AZ"/>
              <a:t>daxil olmuş müraciətlərin </a:t>
            </a:r>
            <a:r>
              <a:rPr lang="az-Latn-AZ" baseline="0"/>
              <a:t> sayı</a:t>
            </a:r>
            <a:endParaRPr lang="ru-RU"/>
          </a:p>
        </c:rich>
      </c:tx>
    </c:title>
    <c:plotArea>
      <c:layout>
        <c:manualLayout>
          <c:layoutTarget val="inner"/>
          <c:xMode val="edge"/>
          <c:yMode val="edge"/>
          <c:x val="7.3386970408274063E-2"/>
          <c:y val="0.19992527170432589"/>
          <c:w val="0.90994119748149493"/>
          <c:h val="0.4643851237261972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Müraciətlər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Yanvar </c:v>
                </c:pt>
                <c:pt idx="1">
                  <c:v>Fevral</c:v>
                </c:pt>
                <c:pt idx="2">
                  <c:v>Mart</c:v>
                </c:pt>
                <c:pt idx="3">
                  <c:v>Aprel</c:v>
                </c:pt>
                <c:pt idx="4">
                  <c:v>May</c:v>
                </c:pt>
                <c:pt idx="5">
                  <c:v>İyun</c:v>
                </c:pt>
                <c:pt idx="6">
                  <c:v>İyul</c:v>
                </c:pt>
                <c:pt idx="7">
                  <c:v>Avqust</c:v>
                </c:pt>
                <c:pt idx="8">
                  <c:v>Sentyabr</c:v>
                </c:pt>
                <c:pt idx="9">
                  <c:v>Oktyabr</c:v>
                </c:pt>
                <c:pt idx="10">
                  <c:v>Noyabr</c:v>
                </c:pt>
                <c:pt idx="11">
                  <c:v>Dekabr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44</c:v>
                </c:pt>
                <c:pt idx="1">
                  <c:v>70</c:v>
                </c:pt>
                <c:pt idx="2">
                  <c:v>183</c:v>
                </c:pt>
                <c:pt idx="3">
                  <c:v>269</c:v>
                </c:pt>
                <c:pt idx="4">
                  <c:v>251</c:v>
                </c:pt>
                <c:pt idx="5">
                  <c:v>662</c:v>
                </c:pt>
                <c:pt idx="6">
                  <c:v>366</c:v>
                </c:pt>
                <c:pt idx="7">
                  <c:v>341</c:v>
                </c:pt>
                <c:pt idx="8">
                  <c:v>941</c:v>
                </c:pt>
                <c:pt idx="9">
                  <c:v>608</c:v>
                </c:pt>
                <c:pt idx="10">
                  <c:v>296</c:v>
                </c:pt>
                <c:pt idx="11">
                  <c:v>440</c:v>
                </c:pt>
              </c:numCache>
            </c:numRef>
          </c:val>
        </c:ser>
        <c:dLbls>
          <c:showVal val="1"/>
        </c:dLbls>
        <c:overlap val="-25"/>
        <c:axId val="71509504"/>
        <c:axId val="87270912"/>
      </c:barChart>
      <c:catAx>
        <c:axId val="71509504"/>
        <c:scaling>
          <c:orientation val="minMax"/>
        </c:scaling>
        <c:axPos val="b"/>
        <c:majorTickMark val="none"/>
        <c:tickLblPos val="nextTo"/>
        <c:crossAx val="87270912"/>
        <c:crosses val="autoZero"/>
        <c:auto val="1"/>
        <c:lblAlgn val="ctr"/>
        <c:lblOffset val="100"/>
      </c:catAx>
      <c:valAx>
        <c:axId val="8727091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7150950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5443141451978691"/>
          <c:y val="0.12515923566878978"/>
          <c:w val="0.12479402696022225"/>
          <c:h val="3.8392597422137527E-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105AD-805D-4628-A777-EA7DD8A5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Callcenterone</cp:lastModifiedBy>
  <cp:revision>3</cp:revision>
  <cp:lastPrinted>2016-10-05T11:26:00Z</cp:lastPrinted>
  <dcterms:created xsi:type="dcterms:W3CDTF">2016-10-06T08:32:00Z</dcterms:created>
  <dcterms:modified xsi:type="dcterms:W3CDTF">2016-10-06T08:44:00Z</dcterms:modified>
</cp:coreProperties>
</file>